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70" w:rsidRDefault="003663F3" w:rsidP="00FD087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数学科学学院</w:t>
      </w:r>
      <w:r w:rsidR="00FD0870" w:rsidRPr="003663F3">
        <w:rPr>
          <w:rFonts w:hint="eastAsia"/>
          <w:b/>
          <w:sz w:val="36"/>
        </w:rPr>
        <w:t>短学期拔尖课程安排</w:t>
      </w:r>
    </w:p>
    <w:p w:rsidR="00A82B65" w:rsidRPr="003663F3" w:rsidRDefault="00FD0870">
      <w:pPr>
        <w:rPr>
          <w:b/>
        </w:rPr>
      </w:pPr>
      <w:r w:rsidRPr="003663F3">
        <w:rPr>
          <w:rFonts w:hint="eastAsia"/>
          <w:b/>
          <w:sz w:val="28"/>
        </w:rPr>
        <w:t>课程</w:t>
      </w:r>
      <w:r w:rsidRPr="003663F3">
        <w:rPr>
          <w:rFonts w:hint="eastAsia"/>
          <w:b/>
          <w:sz w:val="28"/>
        </w:rPr>
        <w:t>1</w:t>
      </w:r>
      <w:r w:rsidRPr="003663F3">
        <w:rPr>
          <w:rFonts w:hint="eastAsia"/>
          <w:b/>
          <w:sz w:val="28"/>
        </w:rPr>
        <w:t>：数论—精华和传奇篇</w:t>
      </w:r>
    </w:p>
    <w:p w:rsidR="00FD0870" w:rsidRPr="003663F3" w:rsidRDefault="00FD0870">
      <w:pPr>
        <w:rPr>
          <w:sz w:val="28"/>
        </w:rPr>
      </w:pPr>
      <w:r w:rsidRPr="003663F3">
        <w:rPr>
          <w:rFonts w:hint="eastAsia"/>
          <w:sz w:val="28"/>
        </w:rPr>
        <w:t>任课教师：张贤科</w:t>
      </w:r>
      <w:r w:rsidR="003663F3" w:rsidRPr="003663F3">
        <w:rPr>
          <w:rFonts w:hint="eastAsia"/>
          <w:sz w:val="28"/>
        </w:rPr>
        <w:t>教授</w:t>
      </w:r>
    </w:p>
    <w:p w:rsidR="00FD0870" w:rsidRPr="003663F3" w:rsidRDefault="00FD0870">
      <w:pPr>
        <w:rPr>
          <w:sz w:val="28"/>
        </w:rPr>
      </w:pPr>
      <w:r w:rsidRPr="003663F3">
        <w:rPr>
          <w:rFonts w:hint="eastAsia"/>
          <w:sz w:val="28"/>
        </w:rPr>
        <w:t>上课时间：</w:t>
      </w:r>
      <w:r w:rsidRPr="003663F3">
        <w:rPr>
          <w:rFonts w:hint="eastAsia"/>
          <w:sz w:val="28"/>
        </w:rPr>
        <w:t>6.20-7.1</w:t>
      </w:r>
      <w:r w:rsidRPr="003663F3">
        <w:rPr>
          <w:rFonts w:hint="eastAsia"/>
          <w:sz w:val="28"/>
        </w:rPr>
        <w:t>，共两周，每周</w:t>
      </w:r>
      <w:r w:rsidRPr="003663F3">
        <w:rPr>
          <w:rFonts w:hint="eastAsia"/>
          <w:sz w:val="28"/>
        </w:rPr>
        <w:t>1</w:t>
      </w:r>
      <w:r w:rsidRPr="003663F3">
        <w:rPr>
          <w:rFonts w:hint="eastAsia"/>
          <w:sz w:val="28"/>
        </w:rPr>
        <w:t>、</w:t>
      </w:r>
      <w:r w:rsidRPr="003663F3">
        <w:rPr>
          <w:rFonts w:hint="eastAsia"/>
          <w:sz w:val="28"/>
        </w:rPr>
        <w:t>3</w:t>
      </w:r>
      <w:r w:rsidRPr="003663F3">
        <w:rPr>
          <w:rFonts w:hint="eastAsia"/>
          <w:sz w:val="28"/>
        </w:rPr>
        <w:t>、</w:t>
      </w:r>
      <w:r w:rsidRPr="003663F3">
        <w:rPr>
          <w:rFonts w:hint="eastAsia"/>
          <w:sz w:val="28"/>
        </w:rPr>
        <w:t>5</w:t>
      </w:r>
      <w:r w:rsidRPr="003663F3">
        <w:rPr>
          <w:rFonts w:hint="eastAsia"/>
          <w:sz w:val="28"/>
        </w:rPr>
        <w:t>下午</w:t>
      </w:r>
      <w:r w:rsidRPr="003663F3">
        <w:rPr>
          <w:rFonts w:hint="eastAsia"/>
          <w:sz w:val="28"/>
        </w:rPr>
        <w:t>5-7</w:t>
      </w:r>
      <w:r w:rsidRPr="003663F3">
        <w:rPr>
          <w:rFonts w:hint="eastAsia"/>
          <w:sz w:val="28"/>
        </w:rPr>
        <w:t>节</w:t>
      </w:r>
      <w:r w:rsidR="003663F3">
        <w:rPr>
          <w:rFonts w:hint="eastAsia"/>
          <w:sz w:val="28"/>
        </w:rPr>
        <w:t>（</w:t>
      </w:r>
      <w:r w:rsidR="003663F3">
        <w:rPr>
          <w:rFonts w:hint="eastAsia"/>
          <w:sz w:val="28"/>
        </w:rPr>
        <w:t>14:30</w:t>
      </w:r>
      <w:r w:rsidR="003663F3">
        <w:rPr>
          <w:rFonts w:hint="eastAsia"/>
          <w:sz w:val="28"/>
        </w:rPr>
        <w:t>开始）</w:t>
      </w:r>
      <w:r w:rsidRPr="003663F3">
        <w:rPr>
          <w:rFonts w:hint="eastAsia"/>
          <w:sz w:val="28"/>
        </w:rPr>
        <w:t>，</w:t>
      </w:r>
      <w:r w:rsidRPr="003663F3">
        <w:rPr>
          <w:rFonts w:hint="eastAsia"/>
          <w:sz w:val="28"/>
        </w:rPr>
        <w:t>6</w:t>
      </w:r>
      <w:r w:rsidRPr="003663F3">
        <w:rPr>
          <w:rFonts w:hint="eastAsia"/>
          <w:sz w:val="28"/>
        </w:rPr>
        <w:t>次课，每次</w:t>
      </w:r>
      <w:r w:rsidRPr="003663F3">
        <w:rPr>
          <w:rFonts w:hint="eastAsia"/>
          <w:sz w:val="28"/>
        </w:rPr>
        <w:t>3</w:t>
      </w:r>
      <w:r w:rsidRPr="003663F3">
        <w:rPr>
          <w:rFonts w:hint="eastAsia"/>
          <w:sz w:val="28"/>
        </w:rPr>
        <w:t>学时，共</w:t>
      </w:r>
      <w:r w:rsidRPr="003663F3">
        <w:rPr>
          <w:rFonts w:hint="eastAsia"/>
          <w:sz w:val="28"/>
        </w:rPr>
        <w:t>18</w:t>
      </w:r>
      <w:r w:rsidRPr="003663F3">
        <w:rPr>
          <w:rFonts w:hint="eastAsia"/>
          <w:sz w:val="28"/>
        </w:rPr>
        <w:t>学时，计</w:t>
      </w:r>
      <w:r w:rsidRPr="003663F3">
        <w:rPr>
          <w:rFonts w:hint="eastAsia"/>
          <w:sz w:val="28"/>
        </w:rPr>
        <w:t>1</w:t>
      </w:r>
      <w:r w:rsidRPr="003663F3">
        <w:rPr>
          <w:rFonts w:hint="eastAsia"/>
          <w:sz w:val="28"/>
        </w:rPr>
        <w:t>学分。</w:t>
      </w:r>
    </w:p>
    <w:p w:rsidR="00FD0870" w:rsidRDefault="00FD0870">
      <w:pPr>
        <w:rPr>
          <w:sz w:val="28"/>
        </w:rPr>
      </w:pPr>
      <w:r w:rsidRPr="003663F3">
        <w:rPr>
          <w:rFonts w:hint="eastAsia"/>
          <w:sz w:val="28"/>
        </w:rPr>
        <w:t>上课地点：海韵教学楼</w:t>
      </w:r>
      <w:r w:rsidRPr="003663F3">
        <w:rPr>
          <w:rFonts w:hint="eastAsia"/>
          <w:sz w:val="28"/>
        </w:rPr>
        <w:t>205</w:t>
      </w:r>
      <w:r w:rsidRPr="003663F3">
        <w:rPr>
          <w:rFonts w:hint="eastAsia"/>
          <w:sz w:val="28"/>
        </w:rPr>
        <w:t>。</w:t>
      </w:r>
    </w:p>
    <w:p w:rsidR="003663F3" w:rsidRDefault="00EF7595">
      <w:pPr>
        <w:rPr>
          <w:sz w:val="28"/>
        </w:rPr>
      </w:pPr>
      <w:r>
        <w:rPr>
          <w:rFonts w:hint="eastAsia"/>
          <w:sz w:val="28"/>
        </w:rPr>
        <w:t>授课对象：二、三</w:t>
      </w:r>
      <w:r w:rsidR="00BC7C5D">
        <w:rPr>
          <w:rFonts w:hint="eastAsia"/>
          <w:sz w:val="28"/>
        </w:rPr>
        <w:t>“</w:t>
      </w:r>
      <w:r>
        <w:rPr>
          <w:rFonts w:hint="eastAsia"/>
          <w:sz w:val="28"/>
        </w:rPr>
        <w:t>拔尖计划</w:t>
      </w:r>
      <w:r w:rsidR="00BC7C5D">
        <w:rPr>
          <w:rFonts w:hint="eastAsia"/>
          <w:sz w:val="28"/>
        </w:rPr>
        <w:t>”</w:t>
      </w:r>
      <w:r>
        <w:rPr>
          <w:rFonts w:hint="eastAsia"/>
          <w:sz w:val="28"/>
        </w:rPr>
        <w:t>学生为主</w:t>
      </w:r>
      <w:r w:rsidR="00BC7C5D">
        <w:rPr>
          <w:rFonts w:hint="eastAsia"/>
          <w:sz w:val="28"/>
        </w:rPr>
        <w:t>，欢迎一年级“拔尖计划”学生根据自己情况选择，也欢迎非“拔尖计划”学生与低年级研究生参加。</w:t>
      </w:r>
    </w:p>
    <w:p w:rsidR="00EF7595" w:rsidRPr="00EF7595" w:rsidRDefault="00EF7595">
      <w:pPr>
        <w:rPr>
          <w:sz w:val="28"/>
        </w:rPr>
      </w:pPr>
    </w:p>
    <w:tbl>
      <w:tblPr>
        <w:tblStyle w:val="a5"/>
        <w:tblW w:w="5000" w:type="pct"/>
        <w:tblLook w:val="04A0"/>
      </w:tblPr>
      <w:tblGrid>
        <w:gridCol w:w="817"/>
        <w:gridCol w:w="1703"/>
        <w:gridCol w:w="1421"/>
        <w:gridCol w:w="1699"/>
        <w:gridCol w:w="1273"/>
        <w:gridCol w:w="1609"/>
      </w:tblGrid>
      <w:tr w:rsidR="003663F3" w:rsidRPr="003663F3" w:rsidTr="003663F3">
        <w:tc>
          <w:tcPr>
            <w:tcW w:w="479" w:type="pct"/>
          </w:tcPr>
          <w:p w:rsidR="003663F3" w:rsidRPr="003663F3" w:rsidRDefault="003663F3">
            <w:pPr>
              <w:rPr>
                <w:sz w:val="24"/>
              </w:rPr>
            </w:pPr>
          </w:p>
        </w:tc>
        <w:tc>
          <w:tcPr>
            <w:tcW w:w="999" w:type="pct"/>
          </w:tcPr>
          <w:p w:rsidR="003663F3" w:rsidRPr="003663F3" w:rsidRDefault="003663F3">
            <w:pPr>
              <w:rPr>
                <w:sz w:val="24"/>
              </w:rPr>
            </w:pPr>
            <w:r w:rsidRPr="003663F3">
              <w:rPr>
                <w:rFonts w:hint="eastAsia"/>
                <w:sz w:val="24"/>
              </w:rPr>
              <w:t>星期一</w:t>
            </w:r>
          </w:p>
        </w:tc>
        <w:tc>
          <w:tcPr>
            <w:tcW w:w="834" w:type="pct"/>
          </w:tcPr>
          <w:p w:rsidR="003663F3" w:rsidRPr="003663F3" w:rsidRDefault="003663F3">
            <w:pPr>
              <w:rPr>
                <w:sz w:val="24"/>
              </w:rPr>
            </w:pPr>
            <w:r w:rsidRPr="003663F3">
              <w:rPr>
                <w:rFonts w:hint="eastAsia"/>
                <w:sz w:val="24"/>
              </w:rPr>
              <w:t>星期二</w:t>
            </w:r>
          </w:p>
        </w:tc>
        <w:tc>
          <w:tcPr>
            <w:tcW w:w="997" w:type="pct"/>
          </w:tcPr>
          <w:p w:rsidR="003663F3" w:rsidRPr="003663F3" w:rsidRDefault="003663F3">
            <w:pPr>
              <w:rPr>
                <w:sz w:val="24"/>
              </w:rPr>
            </w:pPr>
            <w:r w:rsidRPr="003663F3">
              <w:rPr>
                <w:rFonts w:hint="eastAsia"/>
                <w:sz w:val="24"/>
              </w:rPr>
              <w:t>星期三</w:t>
            </w:r>
          </w:p>
        </w:tc>
        <w:tc>
          <w:tcPr>
            <w:tcW w:w="747" w:type="pct"/>
          </w:tcPr>
          <w:p w:rsidR="003663F3" w:rsidRPr="003663F3" w:rsidRDefault="003663F3">
            <w:pPr>
              <w:rPr>
                <w:sz w:val="24"/>
              </w:rPr>
            </w:pPr>
            <w:r w:rsidRPr="003663F3">
              <w:rPr>
                <w:rFonts w:hint="eastAsia"/>
                <w:sz w:val="24"/>
              </w:rPr>
              <w:t>星期四</w:t>
            </w:r>
          </w:p>
        </w:tc>
        <w:tc>
          <w:tcPr>
            <w:tcW w:w="945" w:type="pct"/>
          </w:tcPr>
          <w:p w:rsidR="003663F3" w:rsidRPr="003663F3" w:rsidRDefault="003663F3">
            <w:pPr>
              <w:rPr>
                <w:sz w:val="24"/>
              </w:rPr>
            </w:pPr>
            <w:r w:rsidRPr="003663F3">
              <w:rPr>
                <w:rFonts w:hint="eastAsia"/>
                <w:sz w:val="24"/>
              </w:rPr>
              <w:t>星期五</w:t>
            </w:r>
          </w:p>
        </w:tc>
      </w:tr>
      <w:tr w:rsidR="003663F3" w:rsidRPr="003663F3" w:rsidTr="003663F3">
        <w:tc>
          <w:tcPr>
            <w:tcW w:w="479" w:type="pct"/>
          </w:tcPr>
          <w:p w:rsidR="003663F3" w:rsidRPr="003663F3" w:rsidRDefault="003663F3">
            <w:pPr>
              <w:rPr>
                <w:sz w:val="24"/>
              </w:rPr>
            </w:pPr>
            <w:r w:rsidRPr="003663F3">
              <w:rPr>
                <w:rFonts w:hint="eastAsia"/>
                <w:sz w:val="24"/>
              </w:rPr>
              <w:t>1-2</w:t>
            </w:r>
            <w:r w:rsidRPr="003663F3">
              <w:rPr>
                <w:rFonts w:hint="eastAsia"/>
                <w:sz w:val="24"/>
              </w:rPr>
              <w:t>节</w:t>
            </w:r>
          </w:p>
        </w:tc>
        <w:tc>
          <w:tcPr>
            <w:tcW w:w="999" w:type="pct"/>
          </w:tcPr>
          <w:p w:rsidR="003663F3" w:rsidRPr="003663F3" w:rsidRDefault="003663F3">
            <w:pPr>
              <w:rPr>
                <w:sz w:val="24"/>
              </w:rPr>
            </w:pPr>
          </w:p>
        </w:tc>
        <w:tc>
          <w:tcPr>
            <w:tcW w:w="834" w:type="pct"/>
          </w:tcPr>
          <w:p w:rsidR="003663F3" w:rsidRPr="003663F3" w:rsidRDefault="003663F3">
            <w:pPr>
              <w:rPr>
                <w:sz w:val="24"/>
              </w:rPr>
            </w:pPr>
          </w:p>
        </w:tc>
        <w:tc>
          <w:tcPr>
            <w:tcW w:w="997" w:type="pct"/>
          </w:tcPr>
          <w:p w:rsidR="003663F3" w:rsidRPr="003663F3" w:rsidRDefault="003663F3">
            <w:pPr>
              <w:rPr>
                <w:sz w:val="24"/>
              </w:rPr>
            </w:pPr>
          </w:p>
        </w:tc>
        <w:tc>
          <w:tcPr>
            <w:tcW w:w="747" w:type="pct"/>
          </w:tcPr>
          <w:p w:rsidR="003663F3" w:rsidRPr="003663F3" w:rsidRDefault="003663F3">
            <w:pPr>
              <w:rPr>
                <w:sz w:val="24"/>
              </w:rPr>
            </w:pPr>
          </w:p>
        </w:tc>
        <w:tc>
          <w:tcPr>
            <w:tcW w:w="945" w:type="pct"/>
          </w:tcPr>
          <w:p w:rsidR="003663F3" w:rsidRPr="003663F3" w:rsidRDefault="003663F3">
            <w:pPr>
              <w:rPr>
                <w:sz w:val="24"/>
              </w:rPr>
            </w:pPr>
          </w:p>
        </w:tc>
      </w:tr>
      <w:tr w:rsidR="003663F3" w:rsidRPr="003663F3" w:rsidTr="003663F3">
        <w:tc>
          <w:tcPr>
            <w:tcW w:w="479" w:type="pct"/>
          </w:tcPr>
          <w:p w:rsidR="003663F3" w:rsidRPr="003663F3" w:rsidRDefault="003663F3">
            <w:pPr>
              <w:rPr>
                <w:sz w:val="24"/>
              </w:rPr>
            </w:pPr>
            <w:r w:rsidRPr="003663F3">
              <w:rPr>
                <w:rFonts w:hint="eastAsia"/>
                <w:sz w:val="24"/>
              </w:rPr>
              <w:t>3-4</w:t>
            </w:r>
            <w:r w:rsidRPr="003663F3">
              <w:rPr>
                <w:rFonts w:hint="eastAsia"/>
                <w:sz w:val="24"/>
              </w:rPr>
              <w:t>节</w:t>
            </w:r>
          </w:p>
        </w:tc>
        <w:tc>
          <w:tcPr>
            <w:tcW w:w="999" w:type="pct"/>
          </w:tcPr>
          <w:p w:rsidR="003663F3" w:rsidRPr="003663F3" w:rsidRDefault="003663F3">
            <w:pPr>
              <w:rPr>
                <w:sz w:val="24"/>
              </w:rPr>
            </w:pPr>
          </w:p>
        </w:tc>
        <w:tc>
          <w:tcPr>
            <w:tcW w:w="834" w:type="pct"/>
          </w:tcPr>
          <w:p w:rsidR="003663F3" w:rsidRPr="003663F3" w:rsidRDefault="003663F3">
            <w:pPr>
              <w:rPr>
                <w:sz w:val="24"/>
              </w:rPr>
            </w:pPr>
          </w:p>
        </w:tc>
        <w:tc>
          <w:tcPr>
            <w:tcW w:w="997" w:type="pct"/>
          </w:tcPr>
          <w:p w:rsidR="003663F3" w:rsidRPr="003663F3" w:rsidRDefault="003663F3">
            <w:pPr>
              <w:rPr>
                <w:sz w:val="24"/>
              </w:rPr>
            </w:pPr>
          </w:p>
        </w:tc>
        <w:tc>
          <w:tcPr>
            <w:tcW w:w="747" w:type="pct"/>
          </w:tcPr>
          <w:p w:rsidR="003663F3" w:rsidRPr="003663F3" w:rsidRDefault="003663F3">
            <w:pPr>
              <w:rPr>
                <w:sz w:val="24"/>
              </w:rPr>
            </w:pPr>
          </w:p>
        </w:tc>
        <w:tc>
          <w:tcPr>
            <w:tcW w:w="945" w:type="pct"/>
          </w:tcPr>
          <w:p w:rsidR="003663F3" w:rsidRPr="003663F3" w:rsidRDefault="003663F3">
            <w:pPr>
              <w:rPr>
                <w:sz w:val="24"/>
              </w:rPr>
            </w:pPr>
          </w:p>
        </w:tc>
      </w:tr>
      <w:tr w:rsidR="003663F3" w:rsidRPr="003663F3" w:rsidTr="003663F3">
        <w:tc>
          <w:tcPr>
            <w:tcW w:w="479" w:type="pct"/>
          </w:tcPr>
          <w:p w:rsidR="003663F3" w:rsidRPr="003663F3" w:rsidRDefault="003663F3">
            <w:pPr>
              <w:rPr>
                <w:sz w:val="24"/>
              </w:rPr>
            </w:pPr>
            <w:r w:rsidRPr="003663F3">
              <w:rPr>
                <w:rFonts w:hint="eastAsia"/>
                <w:sz w:val="24"/>
              </w:rPr>
              <w:t>5-7</w:t>
            </w:r>
            <w:r w:rsidRPr="003663F3">
              <w:rPr>
                <w:rFonts w:hint="eastAsia"/>
                <w:sz w:val="24"/>
              </w:rPr>
              <w:t>节</w:t>
            </w:r>
          </w:p>
        </w:tc>
        <w:tc>
          <w:tcPr>
            <w:tcW w:w="999" w:type="pct"/>
          </w:tcPr>
          <w:p w:rsidR="003663F3" w:rsidRPr="003663F3" w:rsidRDefault="003663F3">
            <w:pPr>
              <w:rPr>
                <w:sz w:val="24"/>
              </w:rPr>
            </w:pPr>
            <w:r w:rsidRPr="003663F3">
              <w:rPr>
                <w:rFonts w:hint="eastAsia"/>
                <w:sz w:val="24"/>
              </w:rPr>
              <w:t>数论</w:t>
            </w:r>
            <w:r w:rsidRPr="003663F3">
              <w:rPr>
                <w:rFonts w:hint="eastAsia"/>
                <w:sz w:val="24"/>
              </w:rPr>
              <w:t>-</w:t>
            </w:r>
            <w:r w:rsidRPr="003663F3">
              <w:rPr>
                <w:rFonts w:hint="eastAsia"/>
                <w:sz w:val="24"/>
              </w:rPr>
              <w:t>精华和传奇篇海韵教学楼</w:t>
            </w:r>
            <w:r w:rsidRPr="003663F3">
              <w:rPr>
                <w:rFonts w:hint="eastAsia"/>
                <w:sz w:val="24"/>
              </w:rPr>
              <w:t>205</w:t>
            </w:r>
          </w:p>
        </w:tc>
        <w:tc>
          <w:tcPr>
            <w:tcW w:w="834" w:type="pct"/>
          </w:tcPr>
          <w:p w:rsidR="003663F3" w:rsidRPr="003663F3" w:rsidRDefault="003663F3">
            <w:pPr>
              <w:rPr>
                <w:sz w:val="24"/>
              </w:rPr>
            </w:pPr>
          </w:p>
        </w:tc>
        <w:tc>
          <w:tcPr>
            <w:tcW w:w="997" w:type="pct"/>
          </w:tcPr>
          <w:p w:rsidR="003663F3" w:rsidRPr="003663F3" w:rsidRDefault="003663F3">
            <w:pPr>
              <w:rPr>
                <w:sz w:val="24"/>
              </w:rPr>
            </w:pPr>
            <w:r w:rsidRPr="003663F3">
              <w:rPr>
                <w:rFonts w:hint="eastAsia"/>
                <w:sz w:val="24"/>
              </w:rPr>
              <w:t>数论</w:t>
            </w:r>
            <w:r w:rsidRPr="003663F3">
              <w:rPr>
                <w:rFonts w:hint="eastAsia"/>
                <w:sz w:val="24"/>
              </w:rPr>
              <w:t>-</w:t>
            </w:r>
            <w:r w:rsidRPr="003663F3">
              <w:rPr>
                <w:rFonts w:hint="eastAsia"/>
                <w:sz w:val="24"/>
              </w:rPr>
              <w:t>精华和传奇篇海韵教学楼</w:t>
            </w:r>
            <w:r w:rsidRPr="003663F3">
              <w:rPr>
                <w:rFonts w:hint="eastAsia"/>
                <w:sz w:val="24"/>
              </w:rPr>
              <w:t>205</w:t>
            </w:r>
          </w:p>
        </w:tc>
        <w:tc>
          <w:tcPr>
            <w:tcW w:w="747" w:type="pct"/>
          </w:tcPr>
          <w:p w:rsidR="003663F3" w:rsidRPr="003663F3" w:rsidRDefault="003663F3">
            <w:pPr>
              <w:rPr>
                <w:sz w:val="24"/>
              </w:rPr>
            </w:pPr>
          </w:p>
        </w:tc>
        <w:tc>
          <w:tcPr>
            <w:tcW w:w="945" w:type="pct"/>
          </w:tcPr>
          <w:p w:rsidR="003663F3" w:rsidRPr="003663F3" w:rsidRDefault="003663F3">
            <w:pPr>
              <w:rPr>
                <w:sz w:val="24"/>
              </w:rPr>
            </w:pPr>
            <w:r w:rsidRPr="003663F3">
              <w:rPr>
                <w:rFonts w:hint="eastAsia"/>
                <w:sz w:val="24"/>
              </w:rPr>
              <w:t>数论</w:t>
            </w:r>
            <w:r w:rsidRPr="003663F3">
              <w:rPr>
                <w:rFonts w:hint="eastAsia"/>
                <w:sz w:val="24"/>
              </w:rPr>
              <w:t>-</w:t>
            </w:r>
            <w:r w:rsidRPr="003663F3">
              <w:rPr>
                <w:rFonts w:hint="eastAsia"/>
                <w:sz w:val="24"/>
              </w:rPr>
              <w:t>精华和传奇篇海韵教学楼</w:t>
            </w:r>
            <w:r w:rsidRPr="003663F3">
              <w:rPr>
                <w:rFonts w:hint="eastAsia"/>
                <w:sz w:val="24"/>
              </w:rPr>
              <w:t>205</w:t>
            </w:r>
          </w:p>
        </w:tc>
      </w:tr>
    </w:tbl>
    <w:p w:rsidR="00FD0870" w:rsidRDefault="00FD0870"/>
    <w:p w:rsidR="00BC7C5D" w:rsidRDefault="00BC7C5D"/>
    <w:p w:rsidR="00BC7C5D" w:rsidRDefault="00BC7C5D">
      <w:pPr>
        <w:rPr>
          <w:rFonts w:hint="eastAsia"/>
          <w:sz w:val="28"/>
        </w:rPr>
      </w:pPr>
      <w:r w:rsidRPr="00527109">
        <w:rPr>
          <w:rFonts w:hint="eastAsia"/>
          <w:sz w:val="28"/>
        </w:rPr>
        <w:t>注：列入</w:t>
      </w:r>
      <w:r w:rsidR="00527109">
        <w:rPr>
          <w:rFonts w:hint="eastAsia"/>
          <w:sz w:val="28"/>
        </w:rPr>
        <w:t>2016</w:t>
      </w:r>
      <w:r w:rsidR="00527109">
        <w:rPr>
          <w:rFonts w:hint="eastAsia"/>
          <w:sz w:val="28"/>
        </w:rPr>
        <w:t>年</w:t>
      </w:r>
      <w:r w:rsidRPr="00527109">
        <w:rPr>
          <w:rFonts w:hint="eastAsia"/>
          <w:sz w:val="28"/>
        </w:rPr>
        <w:t>春季拔尖特设课程，作</w:t>
      </w:r>
      <w:bookmarkStart w:id="0" w:name="_GoBack"/>
      <w:bookmarkEnd w:id="0"/>
      <w:r w:rsidRPr="00527109">
        <w:rPr>
          <w:rFonts w:hint="eastAsia"/>
          <w:sz w:val="28"/>
        </w:rPr>
        <w:t>为考核课程之一。</w:t>
      </w:r>
    </w:p>
    <w:p w:rsidR="00C719BC" w:rsidRPr="00C719BC" w:rsidRDefault="00C719BC">
      <w:pPr>
        <w:rPr>
          <w:rFonts w:hint="eastAsia"/>
          <w:b/>
          <w:bCs/>
          <w:sz w:val="28"/>
        </w:rPr>
      </w:pPr>
      <w:r w:rsidRPr="00C719BC">
        <w:rPr>
          <w:rFonts w:hint="eastAsia"/>
          <w:b/>
          <w:sz w:val="28"/>
        </w:rPr>
        <w:t>课程</w:t>
      </w:r>
      <w:r w:rsidRPr="00C719BC">
        <w:rPr>
          <w:rFonts w:hint="eastAsia"/>
          <w:b/>
          <w:sz w:val="28"/>
        </w:rPr>
        <w:t>2</w:t>
      </w:r>
      <w:r w:rsidRPr="00C719BC">
        <w:rPr>
          <w:rFonts w:hint="eastAsia"/>
          <w:b/>
          <w:sz w:val="28"/>
        </w:rPr>
        <w:t>：</w:t>
      </w:r>
      <w:r w:rsidRPr="00C719BC">
        <w:rPr>
          <w:b/>
          <w:bCs/>
          <w:sz w:val="28"/>
        </w:rPr>
        <w:t>Basics of Knot Theory and Virtual Knot Theory</w:t>
      </w:r>
    </w:p>
    <w:p w:rsidR="00C719BC" w:rsidRPr="00C719BC" w:rsidRDefault="00C719BC">
      <w:pPr>
        <w:rPr>
          <w:rFonts w:hint="eastAsia"/>
          <w:sz w:val="28"/>
        </w:rPr>
      </w:pPr>
      <w:r w:rsidRPr="00C719BC">
        <w:rPr>
          <w:rFonts w:hint="eastAsia"/>
          <w:b/>
          <w:bCs/>
          <w:sz w:val="28"/>
        </w:rPr>
        <w:t>任课教师</w:t>
      </w:r>
      <w:r w:rsidRPr="00C719BC">
        <w:rPr>
          <w:rFonts w:hint="eastAsia"/>
          <w:sz w:val="28"/>
        </w:rPr>
        <w:t>：</w:t>
      </w:r>
      <w:r w:rsidRPr="00C719BC">
        <w:rPr>
          <w:sz w:val="28"/>
        </w:rPr>
        <w:t xml:space="preserve">Louis H. Kauffman </w:t>
      </w:r>
      <w:r w:rsidRPr="00C719BC">
        <w:rPr>
          <w:rFonts w:hint="eastAsia"/>
          <w:sz w:val="28"/>
        </w:rPr>
        <w:t>教授（美国伊利诺伊大学芝加哥分校）</w:t>
      </w:r>
    </w:p>
    <w:p w:rsidR="00C719BC" w:rsidRPr="00C719BC" w:rsidRDefault="00C719BC" w:rsidP="00C719BC">
      <w:pPr>
        <w:rPr>
          <w:rFonts w:hint="eastAsia"/>
          <w:sz w:val="28"/>
        </w:rPr>
      </w:pPr>
      <w:r w:rsidRPr="00C719BC">
        <w:rPr>
          <w:rFonts w:hint="eastAsia"/>
          <w:b/>
          <w:bCs/>
          <w:sz w:val="28"/>
        </w:rPr>
        <w:t>课程大纲</w:t>
      </w:r>
      <w:r w:rsidRPr="00C719BC">
        <w:rPr>
          <w:rFonts w:hint="eastAsia"/>
          <w:sz w:val="28"/>
        </w:rPr>
        <w:t>：</w:t>
      </w:r>
      <w:r w:rsidRPr="00C719BC">
        <w:rPr>
          <w:rFonts w:hint="eastAsia"/>
          <w:sz w:val="28"/>
        </w:rPr>
        <w:t>This course is fully self-contained, and will begin the Reidemeister moves and everything will be combinatorial.</w:t>
      </w:r>
    </w:p>
    <w:p w:rsidR="00C719BC" w:rsidRPr="00C719BC" w:rsidRDefault="00C719BC" w:rsidP="00C719BC">
      <w:pPr>
        <w:rPr>
          <w:sz w:val="28"/>
        </w:rPr>
      </w:pPr>
      <w:r w:rsidRPr="00C719BC">
        <w:rPr>
          <w:sz w:val="28"/>
        </w:rPr>
        <w:t>(a) Lecture 1: Introduction to the Reidemeister and Virtual moves; interpretation of virtual knot theory in terms of Gauss codes and knots in thickened surfaces; parity and the odd writhe;</w:t>
      </w:r>
      <w:r>
        <w:rPr>
          <w:rFonts w:hint="eastAsia"/>
          <w:sz w:val="28"/>
        </w:rPr>
        <w:t xml:space="preserve"> </w:t>
      </w:r>
      <w:r w:rsidRPr="00C719BC">
        <w:rPr>
          <w:sz w:val="28"/>
        </w:rPr>
        <w:t xml:space="preserve">Kauffman bracket </w:t>
      </w:r>
      <w:r w:rsidRPr="00C719BC">
        <w:rPr>
          <w:sz w:val="28"/>
        </w:rPr>
        <w:lastRenderedPageBreak/>
        <w:t>polynomial and Jones polynomial for virtual knots and links; Manturov parity bracket.</w:t>
      </w:r>
    </w:p>
    <w:p w:rsidR="00C719BC" w:rsidRPr="00C719BC" w:rsidRDefault="00C719BC" w:rsidP="00C719BC">
      <w:pPr>
        <w:rPr>
          <w:sz w:val="28"/>
        </w:rPr>
      </w:pPr>
      <w:r w:rsidRPr="00C719BC">
        <w:rPr>
          <w:sz w:val="28"/>
        </w:rPr>
        <w:t>(b) Lecture2: Quantum invariants for knots and links; extension of quantum invariants for rotational virtual knots and links.</w:t>
      </w:r>
    </w:p>
    <w:p w:rsidR="00C719BC" w:rsidRPr="00C719BC" w:rsidRDefault="00C719BC" w:rsidP="00C719BC">
      <w:pPr>
        <w:rPr>
          <w:sz w:val="28"/>
        </w:rPr>
      </w:pPr>
      <w:r w:rsidRPr="00C719BC">
        <w:rPr>
          <w:sz w:val="28"/>
        </w:rPr>
        <w:t>(c) Lecture3: Arrow polynomial and affine index polynomial for virtual knots.</w:t>
      </w:r>
    </w:p>
    <w:p w:rsidR="00C719BC" w:rsidRPr="00C719BC" w:rsidRDefault="00C719BC" w:rsidP="00C719BC">
      <w:pPr>
        <w:rPr>
          <w:sz w:val="28"/>
        </w:rPr>
      </w:pPr>
      <w:r w:rsidRPr="00C719BC">
        <w:rPr>
          <w:sz w:val="28"/>
        </w:rPr>
        <w:t>(d) Lecture4: Khovanov homology for knots and links and for virtual knots and links, part 1.</w:t>
      </w:r>
    </w:p>
    <w:p w:rsidR="00C719BC" w:rsidRPr="00C719BC" w:rsidRDefault="00C719BC" w:rsidP="00C719BC">
      <w:pPr>
        <w:rPr>
          <w:sz w:val="28"/>
        </w:rPr>
      </w:pPr>
      <w:r w:rsidRPr="00C719BC">
        <w:rPr>
          <w:sz w:val="28"/>
        </w:rPr>
        <w:t>(e) Lecture5: Khovanov homology for virtual knots and applications to cobordisms of virtual knots and links.</w:t>
      </w:r>
    </w:p>
    <w:p w:rsidR="00C719BC" w:rsidRPr="00C719BC" w:rsidRDefault="00C719BC" w:rsidP="00C719BC">
      <w:pPr>
        <w:rPr>
          <w:sz w:val="28"/>
        </w:rPr>
      </w:pPr>
      <w:r w:rsidRPr="00C719BC">
        <w:rPr>
          <w:rFonts w:hint="eastAsia"/>
          <w:b/>
          <w:bCs/>
          <w:sz w:val="28"/>
        </w:rPr>
        <w:t>上课时间和地点：</w:t>
      </w:r>
    </w:p>
    <w:p w:rsidR="00C719BC" w:rsidRPr="00C719BC" w:rsidRDefault="00C719BC" w:rsidP="00C719BC">
      <w:pPr>
        <w:rPr>
          <w:sz w:val="28"/>
        </w:rPr>
      </w:pPr>
      <w:r w:rsidRPr="00C719BC">
        <w:rPr>
          <w:sz w:val="28"/>
        </w:rPr>
        <w:t>6</w:t>
      </w:r>
      <w:r w:rsidRPr="00C719BC">
        <w:rPr>
          <w:rFonts w:hint="eastAsia"/>
          <w:sz w:val="28"/>
        </w:rPr>
        <w:t>月</w:t>
      </w:r>
      <w:r w:rsidRPr="00C719BC">
        <w:rPr>
          <w:sz w:val="28"/>
        </w:rPr>
        <w:t>20</w:t>
      </w:r>
      <w:r w:rsidRPr="00C719BC">
        <w:rPr>
          <w:rFonts w:hint="eastAsia"/>
          <w:sz w:val="28"/>
        </w:rPr>
        <w:t>日（周一）——</w:t>
      </w:r>
      <w:r w:rsidRPr="00C719BC">
        <w:rPr>
          <w:sz w:val="28"/>
        </w:rPr>
        <w:t>6</w:t>
      </w:r>
      <w:r w:rsidRPr="00C719BC">
        <w:rPr>
          <w:rFonts w:hint="eastAsia"/>
          <w:sz w:val="28"/>
        </w:rPr>
        <w:t>月</w:t>
      </w:r>
      <w:r w:rsidRPr="00C719BC">
        <w:rPr>
          <w:sz w:val="28"/>
        </w:rPr>
        <w:t>24</w:t>
      </w:r>
      <w:r w:rsidRPr="00C719BC">
        <w:rPr>
          <w:rFonts w:hint="eastAsia"/>
          <w:sz w:val="28"/>
        </w:rPr>
        <w:t>日（周五），</w:t>
      </w:r>
      <w:r w:rsidRPr="00C719BC">
        <w:rPr>
          <w:sz w:val="28"/>
        </w:rPr>
        <w:t>8:30-11:30</w:t>
      </w:r>
      <w:r w:rsidRPr="00C719BC">
        <w:rPr>
          <w:rFonts w:hint="eastAsia"/>
          <w:sz w:val="28"/>
        </w:rPr>
        <w:t>，</w:t>
      </w:r>
    </w:p>
    <w:p w:rsidR="00C719BC" w:rsidRPr="00C719BC" w:rsidRDefault="00C719BC" w:rsidP="00C719BC">
      <w:pPr>
        <w:rPr>
          <w:sz w:val="28"/>
        </w:rPr>
      </w:pPr>
      <w:r w:rsidRPr="00C719BC">
        <w:rPr>
          <w:rFonts w:hint="eastAsia"/>
          <w:sz w:val="28"/>
        </w:rPr>
        <w:t>海韵园数学物理大楼</w:t>
      </w:r>
      <w:r w:rsidRPr="00C719BC">
        <w:rPr>
          <w:sz w:val="28"/>
        </w:rPr>
        <w:t>661</w:t>
      </w:r>
    </w:p>
    <w:p w:rsidR="00C719BC" w:rsidRPr="00C719BC" w:rsidRDefault="00C719BC">
      <w:pPr>
        <w:rPr>
          <w:sz w:val="28"/>
        </w:rPr>
      </w:pPr>
    </w:p>
    <w:sectPr w:rsidR="00C719BC" w:rsidRPr="00C719BC" w:rsidSect="00A82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886" w:rsidRDefault="00C24886" w:rsidP="00FD0870">
      <w:r>
        <w:separator/>
      </w:r>
    </w:p>
  </w:endnote>
  <w:endnote w:type="continuationSeparator" w:id="1">
    <w:p w:rsidR="00C24886" w:rsidRDefault="00C24886" w:rsidP="00FD0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886" w:rsidRDefault="00C24886" w:rsidP="00FD0870">
      <w:r>
        <w:separator/>
      </w:r>
    </w:p>
  </w:footnote>
  <w:footnote w:type="continuationSeparator" w:id="1">
    <w:p w:rsidR="00C24886" w:rsidRDefault="00C24886" w:rsidP="00FD0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870"/>
    <w:rsid w:val="003663F3"/>
    <w:rsid w:val="00527109"/>
    <w:rsid w:val="00A23348"/>
    <w:rsid w:val="00A82B65"/>
    <w:rsid w:val="00B371E1"/>
    <w:rsid w:val="00BC7C5D"/>
    <w:rsid w:val="00C1102B"/>
    <w:rsid w:val="00C24886"/>
    <w:rsid w:val="00C719BC"/>
    <w:rsid w:val="00E0441D"/>
    <w:rsid w:val="00EF7595"/>
    <w:rsid w:val="00F816C9"/>
    <w:rsid w:val="00FD0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0870"/>
    <w:rPr>
      <w:sz w:val="18"/>
      <w:szCs w:val="18"/>
    </w:rPr>
  </w:style>
  <w:style w:type="table" w:styleId="a5">
    <w:name w:val="Table Grid"/>
    <w:basedOn w:val="a1"/>
    <w:uiPriority w:val="59"/>
    <w:rsid w:val="00FD0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FD0870"/>
    <w:pPr>
      <w:widowControl/>
    </w:pPr>
    <w:rPr>
      <w:rFonts w:ascii="Times New Roman" w:eastAsia="宋体" w:hAnsi="Times New Roman" w:cs="Times New Roman"/>
      <w:kern w:val="0"/>
      <w:szCs w:val="21"/>
    </w:rPr>
  </w:style>
  <w:style w:type="character" w:styleId="a6">
    <w:name w:val="Strong"/>
    <w:basedOn w:val="a0"/>
    <w:uiPriority w:val="22"/>
    <w:qFormat/>
    <w:rsid w:val="00C719BC"/>
    <w:rPr>
      <w:b/>
      <w:bCs/>
    </w:rPr>
  </w:style>
  <w:style w:type="paragraph" w:styleId="a7">
    <w:name w:val="Normal (Web)"/>
    <w:basedOn w:val="a"/>
    <w:uiPriority w:val="99"/>
    <w:semiHidden/>
    <w:unhideWhenUsed/>
    <w:rsid w:val="00C719BC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C719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C719B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021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11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80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84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2016-05-30T02:34:00Z</dcterms:created>
  <dc:creator>Microsoft</dc:creator>
  <lastModifiedBy>Microsoft</lastModifiedBy>
  <dcterms:modified xsi:type="dcterms:W3CDTF">2016-06-13T01:39:00Z</dcterms:modified>
  <revision>8</revision>
</coreProperties>
</file>